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233E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</w:p>
    <w:p w14:paraId="59B5CB54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Поставщики продуктов питания:</w:t>
      </w:r>
    </w:p>
    <w:p w14:paraId="2E462C22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0D6E49">
        <w:rPr>
          <w:rFonts w:ascii="Times New Roman" w:hAnsi="Times New Roman" w:cs="Times New Roman"/>
          <w:sz w:val="24"/>
          <w:szCs w:val="24"/>
        </w:rPr>
        <w:t>Фудсоцсервис</w:t>
      </w:r>
      <w:proofErr w:type="spellEnd"/>
      <w:r w:rsidRPr="000D6E49">
        <w:rPr>
          <w:rFonts w:ascii="Times New Roman" w:hAnsi="Times New Roman" w:cs="Times New Roman"/>
          <w:sz w:val="24"/>
          <w:szCs w:val="24"/>
        </w:rPr>
        <w:t>"</w:t>
      </w:r>
    </w:p>
    <w:p w14:paraId="5517ED4A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ОГРН 1041630219498</w:t>
      </w:r>
    </w:p>
    <w:p w14:paraId="11F72107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ИНН 1660073416</w:t>
      </w:r>
    </w:p>
    <w:p w14:paraId="50BAC7A8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КПП 165901001</w:t>
      </w:r>
    </w:p>
    <w:p w14:paraId="288A6820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Юр. адрес: 420059, РТ, г. Казань, ул. Оренбургский тракт, д. 22а, оф.88Б</w:t>
      </w:r>
    </w:p>
    <w:p w14:paraId="60C96346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 xml:space="preserve">Факт. адрес: 420107, РТ, г. Казань, ул. </w:t>
      </w:r>
      <w:proofErr w:type="spellStart"/>
      <w:r w:rsidRPr="000D6E49">
        <w:rPr>
          <w:rFonts w:ascii="Times New Roman" w:hAnsi="Times New Roman" w:cs="Times New Roman"/>
          <w:sz w:val="24"/>
          <w:szCs w:val="24"/>
        </w:rPr>
        <w:t>Павлюхина</w:t>
      </w:r>
      <w:proofErr w:type="spellEnd"/>
      <w:r w:rsidRPr="000D6E49">
        <w:rPr>
          <w:rFonts w:ascii="Times New Roman" w:hAnsi="Times New Roman" w:cs="Times New Roman"/>
          <w:sz w:val="24"/>
          <w:szCs w:val="24"/>
        </w:rPr>
        <w:t>, д. 57, оф. 319</w:t>
      </w:r>
    </w:p>
    <w:p w14:paraId="28F2517E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Тел.: 8(843)528-21-61</w:t>
      </w:r>
    </w:p>
    <w:p w14:paraId="732D192D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Эл. почта: provipservis@yandex.ru</w:t>
      </w:r>
    </w:p>
    <w:p w14:paraId="242BBB5A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р\с 40702810400020014929</w:t>
      </w:r>
    </w:p>
    <w:p w14:paraId="3CBF23AB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к\с 30101810000000000805</w:t>
      </w:r>
    </w:p>
    <w:p w14:paraId="0BC824E6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ПАО "АК БАРС" Банк г. Казань</w:t>
      </w:r>
    </w:p>
    <w:p w14:paraId="183C53DD" w14:textId="77777777" w:rsidR="000D6E49" w:rsidRPr="000D6E49" w:rsidRDefault="000D6E49" w:rsidP="000D6E49">
      <w:pPr>
        <w:rPr>
          <w:rFonts w:ascii="Times New Roman" w:hAnsi="Times New Roman" w:cs="Times New Roman"/>
          <w:sz w:val="24"/>
          <w:szCs w:val="24"/>
        </w:rPr>
      </w:pPr>
      <w:r w:rsidRPr="000D6E49">
        <w:rPr>
          <w:rFonts w:ascii="Times New Roman" w:hAnsi="Times New Roman" w:cs="Times New Roman"/>
          <w:sz w:val="24"/>
          <w:szCs w:val="24"/>
        </w:rPr>
        <w:t>БИК 049205805</w:t>
      </w:r>
    </w:p>
    <w:p w14:paraId="3CCCBF11" w14:textId="77777777" w:rsidR="00250262" w:rsidRPr="000D6E49" w:rsidRDefault="00250262">
      <w:pPr>
        <w:rPr>
          <w:rFonts w:ascii="Times New Roman" w:hAnsi="Times New Roman" w:cs="Times New Roman"/>
          <w:sz w:val="24"/>
          <w:szCs w:val="24"/>
        </w:rPr>
      </w:pPr>
    </w:p>
    <w:sectPr w:rsidR="00250262" w:rsidRPr="000D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B3"/>
    <w:rsid w:val="000D6E49"/>
    <w:rsid w:val="00250262"/>
    <w:rsid w:val="008D6417"/>
    <w:rsid w:val="00CA1DB3"/>
    <w:rsid w:val="00EA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97C0D-D988-4429-AC66-437D2C56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1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D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D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D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1D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1D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1D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1D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1D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1D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1D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1D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2025-03-26T08:31:00Z</dcterms:created>
  <dcterms:modified xsi:type="dcterms:W3CDTF">2025-03-26T08:32:00Z</dcterms:modified>
</cp:coreProperties>
</file>